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539"/>
        <w:gridCol w:w="7223"/>
      </w:tblGrid>
      <w:tr w:rsidR="00AA0D7B" w14:paraId="607BD2EF" w14:textId="77777777" w:rsidTr="00215066">
        <w:tc>
          <w:tcPr>
            <w:tcW w:w="10762" w:type="dxa"/>
            <w:gridSpan w:val="2"/>
            <w:shd w:val="clear" w:color="auto" w:fill="ADADAD" w:themeFill="background2" w:themeFillShade="BF"/>
          </w:tcPr>
          <w:p w14:paraId="7BAABF5A" w14:textId="0BF7D872" w:rsidR="00AA0D7B" w:rsidRDefault="00AA0D7B">
            <w:r>
              <w:rPr>
                <w:noProof/>
              </w:rPr>
              <w:drawing>
                <wp:anchor distT="0" distB="0" distL="114300" distR="114300" simplePos="0" relativeHeight="251658240" behindDoc="1" locked="0" layoutInCell="1" allowOverlap="1" wp14:anchorId="5CDD3FC6" wp14:editId="0A4125FE">
                  <wp:simplePos x="0" y="0"/>
                  <wp:positionH relativeFrom="column">
                    <wp:posOffset>2265680</wp:posOffset>
                  </wp:positionH>
                  <wp:positionV relativeFrom="paragraph">
                    <wp:posOffset>176530</wp:posOffset>
                  </wp:positionV>
                  <wp:extent cx="4358640" cy="1372870"/>
                  <wp:effectExtent l="0" t="0" r="3810" b="0"/>
                  <wp:wrapTight wrapText="bothSides">
                    <wp:wrapPolygon edited="0">
                      <wp:start x="0" y="0"/>
                      <wp:lineTo x="0" y="21280"/>
                      <wp:lineTo x="21524" y="21280"/>
                      <wp:lineTo x="21524" y="0"/>
                      <wp:lineTo x="0" y="0"/>
                    </wp:wrapPolygon>
                  </wp:wrapTight>
                  <wp:docPr id="3088120"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120" name="Picture 1" descr="A red and white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58640" cy="13728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541C212" wp14:editId="3DF18ADE">
                  <wp:simplePos x="0" y="0"/>
                  <wp:positionH relativeFrom="column">
                    <wp:posOffset>64135</wp:posOffset>
                  </wp:positionH>
                  <wp:positionV relativeFrom="paragraph">
                    <wp:posOffset>137160</wp:posOffset>
                  </wp:positionV>
                  <wp:extent cx="2118995" cy="1412875"/>
                  <wp:effectExtent l="0" t="0" r="0" b="0"/>
                  <wp:wrapTight wrapText="bothSides">
                    <wp:wrapPolygon edited="0">
                      <wp:start x="0" y="0"/>
                      <wp:lineTo x="0" y="21260"/>
                      <wp:lineTo x="21361" y="21260"/>
                      <wp:lineTo x="21361" y="0"/>
                      <wp:lineTo x="0" y="0"/>
                    </wp:wrapPolygon>
                  </wp:wrapTight>
                  <wp:docPr id="142710972" name="Picture 2" descr="A person holding hands with another person hold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0972" name="Picture 2" descr="A person holding hands with another person holding their han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995" cy="1412875"/>
                          </a:xfrm>
                          <a:prstGeom prst="rect">
                            <a:avLst/>
                          </a:prstGeom>
                        </pic:spPr>
                      </pic:pic>
                    </a:graphicData>
                  </a:graphic>
                  <wp14:sizeRelH relativeFrom="page">
                    <wp14:pctWidth>0</wp14:pctWidth>
                  </wp14:sizeRelH>
                  <wp14:sizeRelV relativeFrom="page">
                    <wp14:pctHeight>0</wp14:pctHeight>
                  </wp14:sizeRelV>
                </wp:anchor>
              </w:drawing>
            </w:r>
          </w:p>
        </w:tc>
      </w:tr>
      <w:tr w:rsidR="00AA0D7B" w14:paraId="6DDFCB2C" w14:textId="77777777" w:rsidTr="00215066">
        <w:tc>
          <w:tcPr>
            <w:tcW w:w="3539" w:type="dxa"/>
            <w:tcBorders>
              <w:right w:val="nil"/>
            </w:tcBorders>
            <w:shd w:val="clear" w:color="auto" w:fill="ADADAD" w:themeFill="background2" w:themeFillShade="BF"/>
          </w:tcPr>
          <w:p w14:paraId="09580E24" w14:textId="47E93356" w:rsidR="00AA0D7B" w:rsidRPr="0063071B" w:rsidRDefault="00AA0D7B">
            <w:pPr>
              <w:rPr>
                <w:b/>
                <w:bCs/>
                <w:color w:val="FFFFFF" w:themeColor="background1"/>
                <w:sz w:val="26"/>
                <w:szCs w:val="26"/>
              </w:rPr>
            </w:pPr>
            <w:r w:rsidRPr="0063071B">
              <w:rPr>
                <w:b/>
                <w:bCs/>
                <w:color w:val="FFFFFF" w:themeColor="background1"/>
                <w:sz w:val="26"/>
                <w:szCs w:val="26"/>
              </w:rPr>
              <w:t>Course Title:</w:t>
            </w:r>
          </w:p>
        </w:tc>
        <w:tc>
          <w:tcPr>
            <w:tcW w:w="7223" w:type="dxa"/>
            <w:tcBorders>
              <w:left w:val="nil"/>
            </w:tcBorders>
            <w:shd w:val="clear" w:color="auto" w:fill="ADADAD" w:themeFill="background2" w:themeFillShade="BF"/>
          </w:tcPr>
          <w:p w14:paraId="12234376" w14:textId="71BE45A4" w:rsidR="00AA0D7B" w:rsidRPr="0063071B" w:rsidRDefault="00AA0D7B">
            <w:pPr>
              <w:rPr>
                <w:color w:val="FFFFFF" w:themeColor="background1"/>
                <w:sz w:val="26"/>
                <w:szCs w:val="26"/>
              </w:rPr>
            </w:pPr>
            <w:r w:rsidRPr="0063071B">
              <w:rPr>
                <w:color w:val="FFFFFF" w:themeColor="background1"/>
                <w:sz w:val="26"/>
                <w:szCs w:val="26"/>
              </w:rPr>
              <w:t xml:space="preserve">First Aid for Mental Health in the Workplace </w:t>
            </w:r>
          </w:p>
        </w:tc>
      </w:tr>
      <w:tr w:rsidR="00AA0D7B" w14:paraId="38D32A94" w14:textId="77777777" w:rsidTr="00AA0D7B">
        <w:tc>
          <w:tcPr>
            <w:tcW w:w="3539" w:type="dxa"/>
            <w:tcBorders>
              <w:right w:val="nil"/>
            </w:tcBorders>
            <w:shd w:val="clear" w:color="auto" w:fill="B60A3B"/>
          </w:tcPr>
          <w:p w14:paraId="3D8257DD" w14:textId="0E898557" w:rsidR="00AA0D7B" w:rsidRPr="0063071B" w:rsidRDefault="00AA0D7B">
            <w:pPr>
              <w:rPr>
                <w:b/>
                <w:bCs/>
                <w:color w:val="FFFFFF" w:themeColor="background1"/>
                <w:sz w:val="26"/>
                <w:szCs w:val="26"/>
              </w:rPr>
            </w:pPr>
            <w:r w:rsidRPr="0063071B">
              <w:rPr>
                <w:b/>
                <w:bCs/>
                <w:color w:val="FFFFFF" w:themeColor="background1"/>
                <w:sz w:val="26"/>
                <w:szCs w:val="26"/>
              </w:rPr>
              <w:t xml:space="preserve">Who should attend? </w:t>
            </w:r>
          </w:p>
        </w:tc>
        <w:tc>
          <w:tcPr>
            <w:tcW w:w="7223" w:type="dxa"/>
            <w:tcBorders>
              <w:left w:val="nil"/>
            </w:tcBorders>
            <w:shd w:val="clear" w:color="auto" w:fill="B60A3B"/>
          </w:tcPr>
          <w:p w14:paraId="4C717CF2" w14:textId="267B58A1" w:rsidR="00AA0D7B" w:rsidRPr="0063071B" w:rsidRDefault="00AA0D7B">
            <w:pPr>
              <w:rPr>
                <w:color w:val="FFFFFF" w:themeColor="background1"/>
                <w:sz w:val="26"/>
                <w:szCs w:val="26"/>
              </w:rPr>
            </w:pPr>
            <w:r w:rsidRPr="0063071B">
              <w:rPr>
                <w:color w:val="FFFFFF" w:themeColor="background1"/>
                <w:sz w:val="26"/>
                <w:szCs w:val="26"/>
              </w:rPr>
              <w:t xml:space="preserve">People who volunteer and are willing to support and guide co-workers with a range of mental health issues. They should be able to learn at Level 3 (equivalent to A Level). By nature, they should be empathetic. They will however learn, and practice skills required. </w:t>
            </w:r>
          </w:p>
        </w:tc>
      </w:tr>
      <w:tr w:rsidR="00AA0D7B" w14:paraId="0546469B" w14:textId="77777777" w:rsidTr="00215066">
        <w:tc>
          <w:tcPr>
            <w:tcW w:w="3539" w:type="dxa"/>
            <w:tcBorders>
              <w:bottom w:val="single" w:sz="4" w:space="0" w:color="auto"/>
              <w:right w:val="nil"/>
            </w:tcBorders>
            <w:shd w:val="clear" w:color="auto" w:fill="ADADAD" w:themeFill="background2" w:themeFillShade="BF"/>
          </w:tcPr>
          <w:p w14:paraId="1815415E" w14:textId="29DF63D5" w:rsidR="00AA0D7B" w:rsidRPr="0063071B" w:rsidRDefault="00AA0D7B">
            <w:pPr>
              <w:rPr>
                <w:b/>
                <w:bCs/>
                <w:color w:val="FFFFFF" w:themeColor="background1"/>
                <w:sz w:val="26"/>
                <w:szCs w:val="26"/>
                <w:u w:val="single"/>
              </w:rPr>
            </w:pPr>
            <w:r w:rsidRPr="0063071B">
              <w:rPr>
                <w:b/>
                <w:bCs/>
                <w:color w:val="FFFFFF" w:themeColor="background1"/>
                <w:sz w:val="26"/>
                <w:szCs w:val="26"/>
                <w:u w:val="single"/>
              </w:rPr>
              <w:t>Course Duration:</w:t>
            </w:r>
          </w:p>
        </w:tc>
        <w:tc>
          <w:tcPr>
            <w:tcW w:w="7223" w:type="dxa"/>
            <w:tcBorders>
              <w:left w:val="nil"/>
            </w:tcBorders>
            <w:shd w:val="clear" w:color="auto" w:fill="ADADAD" w:themeFill="background2" w:themeFillShade="BF"/>
          </w:tcPr>
          <w:p w14:paraId="02795F36" w14:textId="2A08CC87" w:rsidR="00AA0D7B" w:rsidRPr="0063071B" w:rsidRDefault="00AA0D7B">
            <w:pPr>
              <w:rPr>
                <w:color w:val="FFFFFF" w:themeColor="background1"/>
                <w:sz w:val="26"/>
                <w:szCs w:val="26"/>
              </w:rPr>
            </w:pPr>
            <w:r w:rsidRPr="0063071B">
              <w:rPr>
                <w:color w:val="FFFFFF" w:themeColor="background1"/>
                <w:sz w:val="26"/>
                <w:szCs w:val="26"/>
              </w:rPr>
              <w:t xml:space="preserve">Two days plus personal study of up to 30 minutes between days one and two. </w:t>
            </w:r>
          </w:p>
        </w:tc>
      </w:tr>
      <w:tr w:rsidR="00AA0D7B" w14:paraId="14FA4A3B" w14:textId="77777777" w:rsidTr="00AA0D7B">
        <w:tc>
          <w:tcPr>
            <w:tcW w:w="3539" w:type="dxa"/>
            <w:tcBorders>
              <w:right w:val="nil"/>
            </w:tcBorders>
            <w:shd w:val="clear" w:color="auto" w:fill="B60A3B"/>
          </w:tcPr>
          <w:p w14:paraId="740F4D53" w14:textId="56E78838" w:rsidR="00AA0D7B" w:rsidRPr="0063071B" w:rsidRDefault="00AA0D7B">
            <w:pPr>
              <w:rPr>
                <w:b/>
                <w:bCs/>
                <w:color w:val="FFFFFF" w:themeColor="background1"/>
                <w:sz w:val="26"/>
                <w:szCs w:val="26"/>
                <w:u w:val="single"/>
              </w:rPr>
            </w:pPr>
            <w:r w:rsidRPr="0063071B">
              <w:rPr>
                <w:b/>
                <w:bCs/>
                <w:color w:val="FFFFFF" w:themeColor="background1"/>
                <w:sz w:val="26"/>
                <w:szCs w:val="26"/>
                <w:u w:val="single"/>
              </w:rPr>
              <w:t>Delegate Numbers:</w:t>
            </w:r>
          </w:p>
        </w:tc>
        <w:tc>
          <w:tcPr>
            <w:tcW w:w="7223" w:type="dxa"/>
            <w:tcBorders>
              <w:left w:val="nil"/>
            </w:tcBorders>
            <w:shd w:val="clear" w:color="auto" w:fill="B60A3B"/>
          </w:tcPr>
          <w:p w14:paraId="0A164FA6" w14:textId="7C8B5720" w:rsidR="00AA0D7B" w:rsidRPr="0063071B" w:rsidRDefault="00AA0D7B">
            <w:pPr>
              <w:rPr>
                <w:color w:val="FFFFFF" w:themeColor="background1"/>
                <w:sz w:val="26"/>
                <w:szCs w:val="26"/>
              </w:rPr>
            </w:pPr>
            <w:r w:rsidRPr="0063071B">
              <w:rPr>
                <w:color w:val="FFFFFF" w:themeColor="background1"/>
                <w:sz w:val="26"/>
                <w:szCs w:val="26"/>
              </w:rPr>
              <w:t>Maximum number of participants is ten.</w:t>
            </w:r>
          </w:p>
        </w:tc>
      </w:tr>
      <w:tr w:rsidR="00AA0D7B" w14:paraId="14EB46D6" w14:textId="77777777" w:rsidTr="00215066">
        <w:tc>
          <w:tcPr>
            <w:tcW w:w="3539" w:type="dxa"/>
            <w:tcBorders>
              <w:right w:val="nil"/>
            </w:tcBorders>
            <w:shd w:val="clear" w:color="auto" w:fill="ADADAD" w:themeFill="background2" w:themeFillShade="BF"/>
          </w:tcPr>
          <w:p w14:paraId="60FE7261" w14:textId="42755F07" w:rsidR="00AA0D7B" w:rsidRPr="0063071B" w:rsidRDefault="00AA0D7B">
            <w:pPr>
              <w:rPr>
                <w:b/>
                <w:bCs/>
                <w:color w:val="FFFFFF" w:themeColor="background1"/>
                <w:sz w:val="26"/>
                <w:szCs w:val="26"/>
                <w:u w:val="single"/>
              </w:rPr>
            </w:pPr>
            <w:r w:rsidRPr="0063071B">
              <w:rPr>
                <w:b/>
                <w:bCs/>
                <w:color w:val="FFFFFF" w:themeColor="background1"/>
                <w:sz w:val="26"/>
                <w:szCs w:val="26"/>
                <w:u w:val="single"/>
              </w:rPr>
              <w:t>Course Aims:</w:t>
            </w:r>
          </w:p>
        </w:tc>
        <w:tc>
          <w:tcPr>
            <w:tcW w:w="7223" w:type="dxa"/>
            <w:tcBorders>
              <w:left w:val="nil"/>
            </w:tcBorders>
            <w:shd w:val="clear" w:color="auto" w:fill="ADADAD" w:themeFill="background2" w:themeFillShade="BF"/>
          </w:tcPr>
          <w:p w14:paraId="1C76CEE1" w14:textId="77777777" w:rsidR="00AA0D7B" w:rsidRPr="0063071B" w:rsidRDefault="00AA0D7B">
            <w:pPr>
              <w:rPr>
                <w:color w:val="FFFFFF" w:themeColor="background1"/>
                <w:sz w:val="26"/>
                <w:szCs w:val="26"/>
              </w:rPr>
            </w:pPr>
          </w:p>
        </w:tc>
      </w:tr>
      <w:tr w:rsidR="00AA0D7B" w14:paraId="667258C4" w14:textId="77777777" w:rsidTr="00CA522F">
        <w:tc>
          <w:tcPr>
            <w:tcW w:w="10762" w:type="dxa"/>
            <w:gridSpan w:val="2"/>
          </w:tcPr>
          <w:p w14:paraId="3E8E17CF" w14:textId="2B867917" w:rsidR="00AA0D7B" w:rsidRPr="0063071B" w:rsidRDefault="00AA0D7B" w:rsidP="00AA0D7B">
            <w:pPr>
              <w:pStyle w:val="ListParagraph"/>
              <w:numPr>
                <w:ilvl w:val="0"/>
                <w:numId w:val="2"/>
              </w:numPr>
              <w:rPr>
                <w:sz w:val="26"/>
                <w:szCs w:val="26"/>
              </w:rPr>
            </w:pPr>
            <w:r w:rsidRPr="0063071B">
              <w:rPr>
                <w:sz w:val="26"/>
                <w:szCs w:val="26"/>
              </w:rPr>
              <w:t xml:space="preserve">To ensure the employer fulfils their legal and moral duties to safeguard the health, safety and welfare of their staff as required by the Health &amp; Safety at Work Act 1974. </w:t>
            </w:r>
          </w:p>
          <w:p w14:paraId="4204A477" w14:textId="3F2C7314" w:rsidR="00AA0D7B" w:rsidRPr="0063071B" w:rsidRDefault="00AA0D7B" w:rsidP="00AA0D7B">
            <w:pPr>
              <w:pStyle w:val="ListParagraph"/>
              <w:numPr>
                <w:ilvl w:val="0"/>
                <w:numId w:val="2"/>
              </w:numPr>
              <w:rPr>
                <w:sz w:val="26"/>
                <w:szCs w:val="26"/>
              </w:rPr>
            </w:pPr>
            <w:r w:rsidRPr="0063071B">
              <w:rPr>
                <w:sz w:val="26"/>
                <w:szCs w:val="26"/>
              </w:rPr>
              <w:t xml:space="preserve">To provide adequate numbers of trained staff to provide first aid for </w:t>
            </w:r>
            <w:proofErr w:type="gramStart"/>
            <w:r w:rsidRPr="0063071B">
              <w:rPr>
                <w:sz w:val="26"/>
                <w:szCs w:val="26"/>
              </w:rPr>
              <w:t>a number of</w:t>
            </w:r>
            <w:proofErr w:type="gramEnd"/>
            <w:r w:rsidRPr="0063071B">
              <w:rPr>
                <w:sz w:val="26"/>
                <w:szCs w:val="26"/>
              </w:rPr>
              <w:t xml:space="preserve"> commonly known mental health issues. </w:t>
            </w:r>
          </w:p>
          <w:p w14:paraId="1C46E2AA" w14:textId="4B855E1B" w:rsidR="00AA0D7B" w:rsidRPr="0063071B" w:rsidRDefault="00AA0D7B" w:rsidP="00AA0D7B">
            <w:pPr>
              <w:pStyle w:val="ListParagraph"/>
              <w:numPr>
                <w:ilvl w:val="0"/>
                <w:numId w:val="2"/>
              </w:numPr>
              <w:rPr>
                <w:sz w:val="26"/>
                <w:szCs w:val="26"/>
              </w:rPr>
            </w:pPr>
            <w:r w:rsidRPr="0063071B">
              <w:rPr>
                <w:sz w:val="26"/>
                <w:szCs w:val="26"/>
              </w:rPr>
              <w:t xml:space="preserve">To promote an emotionally safe, inclusive and open working environment. </w:t>
            </w:r>
          </w:p>
        </w:tc>
      </w:tr>
      <w:tr w:rsidR="00AA0D7B" w14:paraId="75B91FA8" w14:textId="77777777" w:rsidTr="00AA0D7B">
        <w:tc>
          <w:tcPr>
            <w:tcW w:w="3539" w:type="dxa"/>
            <w:tcBorders>
              <w:right w:val="nil"/>
            </w:tcBorders>
            <w:shd w:val="clear" w:color="auto" w:fill="B60A3B"/>
          </w:tcPr>
          <w:p w14:paraId="2844CF39" w14:textId="168F933D" w:rsidR="00AA0D7B" w:rsidRPr="0063071B" w:rsidRDefault="00AA0D7B">
            <w:pPr>
              <w:rPr>
                <w:b/>
                <w:bCs/>
                <w:sz w:val="26"/>
                <w:szCs w:val="26"/>
                <w:u w:val="single"/>
              </w:rPr>
            </w:pPr>
            <w:r w:rsidRPr="0063071B">
              <w:rPr>
                <w:b/>
                <w:bCs/>
                <w:color w:val="FFFFFF" w:themeColor="background1"/>
                <w:sz w:val="26"/>
                <w:szCs w:val="26"/>
                <w:u w:val="single"/>
              </w:rPr>
              <w:t>Learning Outcomes:</w:t>
            </w:r>
          </w:p>
        </w:tc>
        <w:tc>
          <w:tcPr>
            <w:tcW w:w="7223" w:type="dxa"/>
            <w:tcBorders>
              <w:left w:val="nil"/>
            </w:tcBorders>
            <w:shd w:val="clear" w:color="auto" w:fill="B60A3B"/>
          </w:tcPr>
          <w:p w14:paraId="72CE7706" w14:textId="77777777" w:rsidR="00AA0D7B" w:rsidRPr="0063071B" w:rsidRDefault="00AA0D7B">
            <w:pPr>
              <w:rPr>
                <w:sz w:val="26"/>
                <w:szCs w:val="26"/>
              </w:rPr>
            </w:pPr>
          </w:p>
        </w:tc>
      </w:tr>
      <w:tr w:rsidR="00AA0D7B" w14:paraId="39622638" w14:textId="77777777" w:rsidTr="00AD27CC">
        <w:tc>
          <w:tcPr>
            <w:tcW w:w="10762" w:type="dxa"/>
            <w:gridSpan w:val="2"/>
          </w:tcPr>
          <w:p w14:paraId="6A024B58" w14:textId="77777777" w:rsidR="00AA0D7B" w:rsidRPr="0063071B" w:rsidRDefault="00AA0D7B" w:rsidP="00AA0D7B">
            <w:pPr>
              <w:pStyle w:val="ListParagraph"/>
              <w:numPr>
                <w:ilvl w:val="0"/>
                <w:numId w:val="4"/>
              </w:numPr>
              <w:rPr>
                <w:sz w:val="26"/>
                <w:szCs w:val="26"/>
              </w:rPr>
            </w:pPr>
            <w:r w:rsidRPr="0063071B">
              <w:rPr>
                <w:sz w:val="26"/>
                <w:szCs w:val="26"/>
              </w:rPr>
              <w:t>Identify and understand common mental health conditions.</w:t>
            </w:r>
          </w:p>
          <w:p w14:paraId="787EF3F6" w14:textId="54018696" w:rsidR="00AA0D7B" w:rsidRPr="0063071B" w:rsidRDefault="00AA0D7B" w:rsidP="00AA0D7B">
            <w:pPr>
              <w:pStyle w:val="ListParagraph"/>
              <w:numPr>
                <w:ilvl w:val="0"/>
                <w:numId w:val="4"/>
              </w:numPr>
              <w:rPr>
                <w:sz w:val="26"/>
                <w:szCs w:val="26"/>
              </w:rPr>
            </w:pPr>
            <w:r w:rsidRPr="0063071B">
              <w:rPr>
                <w:sz w:val="26"/>
                <w:szCs w:val="26"/>
              </w:rPr>
              <w:t xml:space="preserve">Apply the six-step approach to keep yourself and others safe both during and post practice. </w:t>
            </w:r>
          </w:p>
        </w:tc>
      </w:tr>
      <w:tr w:rsidR="00560641" w14:paraId="168A37A7" w14:textId="77777777" w:rsidTr="00C456EA">
        <w:tc>
          <w:tcPr>
            <w:tcW w:w="10762" w:type="dxa"/>
            <w:gridSpan w:val="2"/>
            <w:shd w:val="clear" w:color="auto" w:fill="ADADAD" w:themeFill="background2" w:themeFillShade="BF"/>
          </w:tcPr>
          <w:p w14:paraId="2FACE2EC" w14:textId="1B5EBC26" w:rsidR="00560641" w:rsidRPr="0063071B" w:rsidRDefault="002611C6" w:rsidP="002611C6">
            <w:pPr>
              <w:rPr>
                <w:b/>
                <w:bCs/>
                <w:sz w:val="26"/>
                <w:szCs w:val="26"/>
                <w:u w:val="single"/>
              </w:rPr>
            </w:pPr>
            <w:r w:rsidRPr="0063071B">
              <w:rPr>
                <w:b/>
                <w:bCs/>
                <w:color w:val="FFFFFF" w:themeColor="background1"/>
                <w:sz w:val="26"/>
                <w:szCs w:val="26"/>
                <w:u w:val="single"/>
              </w:rPr>
              <w:t>Course Introduction:</w:t>
            </w:r>
          </w:p>
        </w:tc>
      </w:tr>
      <w:tr w:rsidR="004E381D" w14:paraId="1D632F14" w14:textId="77777777" w:rsidTr="00AD27CC">
        <w:tc>
          <w:tcPr>
            <w:tcW w:w="10762" w:type="dxa"/>
            <w:gridSpan w:val="2"/>
          </w:tcPr>
          <w:p w14:paraId="29E7D655" w14:textId="77777777" w:rsidR="004E381D" w:rsidRPr="0063071B" w:rsidRDefault="00C456EA" w:rsidP="002611C6">
            <w:pPr>
              <w:rPr>
                <w:sz w:val="26"/>
                <w:szCs w:val="26"/>
              </w:rPr>
            </w:pPr>
            <w:r w:rsidRPr="0063071B">
              <w:rPr>
                <w:sz w:val="26"/>
                <w:szCs w:val="26"/>
              </w:rPr>
              <w:t>This pr</w:t>
            </w:r>
            <w:r w:rsidR="004A268A" w:rsidRPr="0063071B">
              <w:rPr>
                <w:sz w:val="26"/>
                <w:szCs w:val="26"/>
              </w:rPr>
              <w:t xml:space="preserve">ogramme is designed to ensure that your organisation has suitably trained staff in the workplace to support colleagues who may be for a variety of reasons be struggling to </w:t>
            </w:r>
            <w:r w:rsidR="00FB6E22" w:rsidRPr="0063071B">
              <w:rPr>
                <w:sz w:val="26"/>
                <w:szCs w:val="26"/>
              </w:rPr>
              <w:t>cope</w:t>
            </w:r>
            <w:r w:rsidR="004A268A" w:rsidRPr="0063071B">
              <w:rPr>
                <w:sz w:val="26"/>
                <w:szCs w:val="26"/>
              </w:rPr>
              <w:t xml:space="preserve"> and subsequently becoming stressed or suffering from a mental health problem. </w:t>
            </w:r>
            <w:r w:rsidR="00FB6E22" w:rsidRPr="0063071B">
              <w:rPr>
                <w:sz w:val="26"/>
                <w:szCs w:val="26"/>
              </w:rPr>
              <w:t xml:space="preserve">Latest figures from H.S.E. in </w:t>
            </w:r>
            <w:r w:rsidR="00A95953" w:rsidRPr="0063071B">
              <w:rPr>
                <w:sz w:val="26"/>
                <w:szCs w:val="26"/>
              </w:rPr>
              <w:t xml:space="preserve">2024 state that stress and mental health issues are now the single greatest cause of workplace absenteeism. </w:t>
            </w:r>
          </w:p>
          <w:p w14:paraId="664B1D76" w14:textId="77777777" w:rsidR="00A95953" w:rsidRPr="0063071B" w:rsidRDefault="00A95953" w:rsidP="002611C6">
            <w:pPr>
              <w:rPr>
                <w:sz w:val="26"/>
                <w:szCs w:val="26"/>
              </w:rPr>
            </w:pPr>
            <w:r w:rsidRPr="0063071B">
              <w:rPr>
                <w:sz w:val="26"/>
                <w:szCs w:val="26"/>
              </w:rPr>
              <w:t>Indeed, in February 2024 the H.S.E. published revised guidance on First Aid at Work and now requ</w:t>
            </w:r>
            <w:r w:rsidR="00E644DA" w:rsidRPr="0063071B">
              <w:rPr>
                <w:sz w:val="26"/>
                <w:szCs w:val="26"/>
              </w:rPr>
              <w:t>ires employers to assess the need for making provision to meet mental health needs.</w:t>
            </w:r>
          </w:p>
          <w:p w14:paraId="668CF604" w14:textId="77777777" w:rsidR="00E644DA" w:rsidRPr="0063071B" w:rsidRDefault="00E644DA" w:rsidP="002611C6">
            <w:pPr>
              <w:rPr>
                <w:sz w:val="26"/>
                <w:szCs w:val="26"/>
              </w:rPr>
            </w:pPr>
          </w:p>
          <w:p w14:paraId="339DBE4E" w14:textId="77777777" w:rsidR="00E644DA" w:rsidRPr="0063071B" w:rsidRDefault="00E644DA" w:rsidP="002611C6">
            <w:pPr>
              <w:rPr>
                <w:sz w:val="26"/>
                <w:szCs w:val="26"/>
              </w:rPr>
            </w:pPr>
            <w:r w:rsidRPr="0063071B">
              <w:rPr>
                <w:sz w:val="26"/>
                <w:szCs w:val="26"/>
              </w:rPr>
              <w:t>The course centres on equipping the mental health first aiders with the knowledge and skills to meet that ne</w:t>
            </w:r>
            <w:r w:rsidR="008F2DCC" w:rsidRPr="0063071B">
              <w:rPr>
                <w:sz w:val="26"/>
                <w:szCs w:val="26"/>
              </w:rPr>
              <w:t>ed</w:t>
            </w:r>
            <w:r w:rsidR="004A03C3" w:rsidRPr="0063071B">
              <w:rPr>
                <w:sz w:val="26"/>
                <w:szCs w:val="26"/>
              </w:rPr>
              <w:t xml:space="preserve">. As the course title states it is First Aid for mental health, no more, no less. </w:t>
            </w:r>
          </w:p>
          <w:p w14:paraId="5263C502" w14:textId="77777777" w:rsidR="004A03C3" w:rsidRPr="0063071B" w:rsidRDefault="004A03C3" w:rsidP="002611C6">
            <w:pPr>
              <w:rPr>
                <w:sz w:val="26"/>
                <w:szCs w:val="26"/>
              </w:rPr>
            </w:pPr>
          </w:p>
          <w:p w14:paraId="081FD617" w14:textId="77777777" w:rsidR="004A03C3" w:rsidRPr="0063071B" w:rsidRDefault="004A03C3" w:rsidP="002611C6">
            <w:pPr>
              <w:rPr>
                <w:sz w:val="26"/>
                <w:szCs w:val="26"/>
              </w:rPr>
            </w:pPr>
            <w:r w:rsidRPr="0063071B">
              <w:rPr>
                <w:sz w:val="26"/>
                <w:szCs w:val="26"/>
              </w:rPr>
              <w:t xml:space="preserve">All the content will be “evidence based” from a variety of sources referenced during the programme and in the materials provided to the participants. </w:t>
            </w:r>
          </w:p>
          <w:p w14:paraId="5F15701D" w14:textId="77777777" w:rsidR="000E2E72" w:rsidRPr="0063071B" w:rsidRDefault="000E2E72" w:rsidP="002611C6">
            <w:pPr>
              <w:rPr>
                <w:sz w:val="26"/>
                <w:szCs w:val="26"/>
              </w:rPr>
            </w:pPr>
          </w:p>
          <w:p w14:paraId="51AAB80A" w14:textId="67A7D59B" w:rsidR="000E2E72" w:rsidRPr="0063071B" w:rsidRDefault="000E2E72" w:rsidP="002611C6">
            <w:pPr>
              <w:rPr>
                <w:sz w:val="26"/>
                <w:szCs w:val="26"/>
              </w:rPr>
            </w:pPr>
            <w:r w:rsidRPr="0063071B">
              <w:rPr>
                <w:color w:val="FF0000"/>
                <w:sz w:val="26"/>
                <w:szCs w:val="26"/>
              </w:rPr>
              <w:t xml:space="preserve">NOTE: This will not be “Death by Powerpoint” but a highly practical workshop that will include </w:t>
            </w:r>
            <w:r w:rsidR="0063071B" w:rsidRPr="0063071B">
              <w:rPr>
                <w:color w:val="FF0000"/>
                <w:sz w:val="26"/>
                <w:szCs w:val="26"/>
              </w:rPr>
              <w:t>scenarios</w:t>
            </w:r>
            <w:r w:rsidRPr="0063071B">
              <w:rPr>
                <w:color w:val="FF0000"/>
                <w:sz w:val="26"/>
                <w:szCs w:val="26"/>
              </w:rPr>
              <w:t xml:space="preserve"> to practice applying the techniques including a </w:t>
            </w:r>
            <w:r w:rsidRPr="0063071B">
              <w:rPr>
                <w:b/>
                <w:bCs/>
                <w:i/>
                <w:iCs/>
                <w:color w:val="FF0000"/>
                <w:sz w:val="26"/>
                <w:szCs w:val="26"/>
                <w:u w:val="single"/>
              </w:rPr>
              <w:t>train</w:t>
            </w:r>
            <w:r w:rsidR="0063071B" w:rsidRPr="0063071B">
              <w:rPr>
                <w:b/>
                <w:bCs/>
                <w:i/>
                <w:iCs/>
                <w:color w:val="FF0000"/>
                <w:sz w:val="26"/>
                <w:szCs w:val="26"/>
                <w:u w:val="single"/>
              </w:rPr>
              <w:t>ed</w:t>
            </w:r>
            <w:r w:rsidRPr="0063071B">
              <w:rPr>
                <w:b/>
                <w:bCs/>
                <w:i/>
                <w:iCs/>
                <w:color w:val="FF0000"/>
                <w:sz w:val="26"/>
                <w:szCs w:val="26"/>
                <w:u w:val="single"/>
              </w:rPr>
              <w:t xml:space="preserve"> actor</w:t>
            </w:r>
            <w:r w:rsidRPr="0063071B">
              <w:rPr>
                <w:color w:val="FF0000"/>
                <w:sz w:val="26"/>
                <w:szCs w:val="26"/>
              </w:rPr>
              <w:t xml:space="preserve"> role playing</w:t>
            </w:r>
            <w:r w:rsidR="0063071B" w:rsidRPr="0063071B">
              <w:rPr>
                <w:color w:val="FF0000"/>
                <w:sz w:val="26"/>
                <w:szCs w:val="26"/>
              </w:rPr>
              <w:t xml:space="preserve"> for</w:t>
            </w:r>
            <w:r w:rsidRPr="0063071B">
              <w:rPr>
                <w:color w:val="FF0000"/>
                <w:sz w:val="26"/>
                <w:szCs w:val="26"/>
              </w:rPr>
              <w:t xml:space="preserve"> the participants to assess and manage. </w:t>
            </w:r>
          </w:p>
        </w:tc>
      </w:tr>
      <w:tr w:rsidR="0063071B" w14:paraId="47DF558C" w14:textId="77777777" w:rsidTr="0063071B">
        <w:tc>
          <w:tcPr>
            <w:tcW w:w="10762" w:type="dxa"/>
            <w:gridSpan w:val="2"/>
            <w:shd w:val="clear" w:color="auto" w:fill="ADADAD" w:themeFill="background2" w:themeFillShade="BF"/>
          </w:tcPr>
          <w:p w14:paraId="388E5854" w14:textId="6440D5AE" w:rsidR="0063071B" w:rsidRPr="0063071B" w:rsidRDefault="0063071B" w:rsidP="002611C6">
            <w:pPr>
              <w:rPr>
                <w:b/>
                <w:bCs/>
                <w:sz w:val="26"/>
                <w:szCs w:val="26"/>
              </w:rPr>
            </w:pPr>
            <w:hyperlink r:id="rId9" w:history="1">
              <w:r w:rsidRPr="0063071B">
                <w:rPr>
                  <w:rStyle w:val="Hyperlink"/>
                  <w:b/>
                  <w:bCs/>
                  <w:color w:val="FFFFFF" w:themeColor="background1"/>
                  <w:sz w:val="26"/>
                  <w:szCs w:val="26"/>
                </w:rPr>
                <w:t>www.solutionstraining.co.uk</w:t>
              </w:r>
            </w:hyperlink>
            <w:r w:rsidRPr="0063071B">
              <w:rPr>
                <w:b/>
                <w:bCs/>
                <w:color w:val="FFFFFF" w:themeColor="background1"/>
                <w:sz w:val="26"/>
                <w:szCs w:val="26"/>
              </w:rPr>
              <w:t xml:space="preserve">      </w:t>
            </w:r>
            <w:r>
              <w:rPr>
                <w:b/>
                <w:bCs/>
                <w:color w:val="FFFFFF" w:themeColor="background1"/>
                <w:sz w:val="26"/>
                <w:szCs w:val="26"/>
              </w:rPr>
              <w:t xml:space="preserve">   </w:t>
            </w:r>
            <w:r w:rsidRPr="0063071B">
              <w:rPr>
                <w:b/>
                <w:bCs/>
                <w:color w:val="FFFFFF" w:themeColor="background1"/>
                <w:sz w:val="26"/>
                <w:szCs w:val="26"/>
              </w:rPr>
              <w:t>Managing risks by developing people              07751645724</w:t>
            </w:r>
          </w:p>
        </w:tc>
      </w:tr>
    </w:tbl>
    <w:tbl>
      <w:tblPr>
        <w:tblStyle w:val="TableGrid"/>
        <w:tblpPr w:leftFromText="180" w:rightFromText="180" w:vertAnchor="page" w:horzAnchor="margin" w:tblpY="721"/>
        <w:tblW w:w="10875" w:type="dxa"/>
        <w:tblLook w:val="04A0" w:firstRow="1" w:lastRow="0" w:firstColumn="1" w:lastColumn="0" w:noHBand="0" w:noVBand="1"/>
      </w:tblPr>
      <w:tblGrid>
        <w:gridCol w:w="10875"/>
      </w:tblGrid>
      <w:tr w:rsidR="00625764" w:rsidRPr="0063071B" w14:paraId="712C32EB" w14:textId="77777777" w:rsidTr="00625764">
        <w:trPr>
          <w:trHeight w:val="2684"/>
        </w:trPr>
        <w:tc>
          <w:tcPr>
            <w:tcW w:w="10875" w:type="dxa"/>
            <w:tcBorders>
              <w:right w:val="nil"/>
            </w:tcBorders>
            <w:shd w:val="clear" w:color="auto" w:fill="ADADAD" w:themeFill="background2" w:themeFillShade="BF"/>
          </w:tcPr>
          <w:p w14:paraId="0F4F52E7" w14:textId="02C459A2" w:rsidR="00625764" w:rsidRPr="0063071B" w:rsidRDefault="00625764" w:rsidP="00625764">
            <w:pPr>
              <w:rPr>
                <w:b/>
                <w:bCs/>
                <w:color w:val="FFFFFF" w:themeColor="background1"/>
                <w:sz w:val="26"/>
                <w:szCs w:val="26"/>
                <w:u w:val="single"/>
              </w:rPr>
            </w:pPr>
            <w:r>
              <w:rPr>
                <w:noProof/>
              </w:rPr>
              <w:lastRenderedPageBreak/>
              <w:drawing>
                <wp:anchor distT="0" distB="0" distL="114300" distR="114300" simplePos="0" relativeHeight="251663360" behindDoc="1" locked="0" layoutInCell="1" allowOverlap="1" wp14:anchorId="741BE9EB" wp14:editId="3F45F760">
                  <wp:simplePos x="0" y="0"/>
                  <wp:positionH relativeFrom="column">
                    <wp:posOffset>-29210</wp:posOffset>
                  </wp:positionH>
                  <wp:positionV relativeFrom="paragraph">
                    <wp:posOffset>187325</wp:posOffset>
                  </wp:positionV>
                  <wp:extent cx="2118995" cy="1412875"/>
                  <wp:effectExtent l="0" t="0" r="0" b="0"/>
                  <wp:wrapTight wrapText="bothSides">
                    <wp:wrapPolygon edited="0">
                      <wp:start x="0" y="0"/>
                      <wp:lineTo x="0" y="21260"/>
                      <wp:lineTo x="21361" y="21260"/>
                      <wp:lineTo x="21361" y="0"/>
                      <wp:lineTo x="0" y="0"/>
                    </wp:wrapPolygon>
                  </wp:wrapTight>
                  <wp:docPr id="792202039" name="Picture 2" descr="A person holding hands with another person hold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0972" name="Picture 2" descr="A person holding hands with another person holding their han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995" cy="1412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8C1CF86" wp14:editId="715A08E3">
                  <wp:simplePos x="0" y="0"/>
                  <wp:positionH relativeFrom="column">
                    <wp:posOffset>2204085</wp:posOffset>
                  </wp:positionH>
                  <wp:positionV relativeFrom="paragraph">
                    <wp:posOffset>207010</wp:posOffset>
                  </wp:positionV>
                  <wp:extent cx="4572338" cy="1440180"/>
                  <wp:effectExtent l="0" t="0" r="0" b="7620"/>
                  <wp:wrapTight wrapText="bothSides">
                    <wp:wrapPolygon edited="0">
                      <wp:start x="0" y="0"/>
                      <wp:lineTo x="0" y="21429"/>
                      <wp:lineTo x="21510" y="21429"/>
                      <wp:lineTo x="21510" y="0"/>
                      <wp:lineTo x="0" y="0"/>
                    </wp:wrapPolygon>
                  </wp:wrapTight>
                  <wp:docPr id="521082856"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120" name="Picture 1" descr="A red and white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72338" cy="1440180"/>
                          </a:xfrm>
                          <a:prstGeom prst="rect">
                            <a:avLst/>
                          </a:prstGeom>
                        </pic:spPr>
                      </pic:pic>
                    </a:graphicData>
                  </a:graphic>
                  <wp14:sizeRelH relativeFrom="page">
                    <wp14:pctWidth>0</wp14:pctWidth>
                  </wp14:sizeRelH>
                  <wp14:sizeRelV relativeFrom="page">
                    <wp14:pctHeight>0</wp14:pctHeight>
                  </wp14:sizeRelV>
                </wp:anchor>
              </w:drawing>
            </w:r>
          </w:p>
        </w:tc>
      </w:tr>
      <w:tr w:rsidR="00625764" w:rsidRPr="001C1938" w14:paraId="3F0014DB" w14:textId="77777777" w:rsidTr="00625764">
        <w:tc>
          <w:tcPr>
            <w:tcW w:w="10875" w:type="dxa"/>
            <w:shd w:val="clear" w:color="auto" w:fill="747474" w:themeFill="background2" w:themeFillShade="80"/>
          </w:tcPr>
          <w:p w14:paraId="7FC4E131" w14:textId="72387F92" w:rsidR="00625764" w:rsidRPr="00625764" w:rsidRDefault="00625764" w:rsidP="00625764">
            <w:pPr>
              <w:jc w:val="both"/>
              <w:rPr>
                <w:b/>
                <w:bCs/>
                <w:sz w:val="26"/>
                <w:szCs w:val="26"/>
                <w:u w:val="single"/>
              </w:rPr>
            </w:pPr>
            <w:r w:rsidRPr="00625764">
              <w:rPr>
                <w:b/>
                <w:bCs/>
                <w:color w:val="FFFFFF" w:themeColor="background1"/>
                <w:sz w:val="26"/>
                <w:szCs w:val="26"/>
                <w:u w:val="single"/>
              </w:rPr>
              <w:t>Course content:</w:t>
            </w:r>
          </w:p>
        </w:tc>
      </w:tr>
      <w:tr w:rsidR="00625764" w:rsidRPr="001C1938" w14:paraId="5F80066A" w14:textId="77777777" w:rsidTr="00625764">
        <w:tc>
          <w:tcPr>
            <w:tcW w:w="10875" w:type="dxa"/>
            <w:shd w:val="clear" w:color="auto" w:fill="auto"/>
          </w:tcPr>
          <w:p w14:paraId="47AA5AC1" w14:textId="77777777" w:rsidR="00625764" w:rsidRPr="00600A90" w:rsidRDefault="00625764" w:rsidP="004220C8">
            <w:pPr>
              <w:pStyle w:val="ListParagraph"/>
              <w:ind w:left="360"/>
              <w:jc w:val="both"/>
              <w:rPr>
                <w:b/>
                <w:bCs/>
                <w:sz w:val="26"/>
                <w:szCs w:val="26"/>
              </w:rPr>
            </w:pPr>
            <w:r w:rsidRPr="00600A90">
              <w:rPr>
                <w:b/>
                <w:bCs/>
                <w:sz w:val="26"/>
                <w:szCs w:val="26"/>
              </w:rPr>
              <w:t>Session 1</w:t>
            </w:r>
          </w:p>
          <w:p w14:paraId="6D6881D7" w14:textId="46C081AF" w:rsidR="00625764" w:rsidRDefault="00625764" w:rsidP="00625764">
            <w:pPr>
              <w:pStyle w:val="ListParagraph"/>
              <w:numPr>
                <w:ilvl w:val="0"/>
                <w:numId w:val="8"/>
              </w:numPr>
              <w:jc w:val="both"/>
              <w:rPr>
                <w:sz w:val="26"/>
                <w:szCs w:val="26"/>
              </w:rPr>
            </w:pPr>
            <w:r>
              <w:rPr>
                <w:sz w:val="26"/>
                <w:szCs w:val="26"/>
              </w:rPr>
              <w:t>What is Mental Health First Aid and overview of the H.S.E. Management Standards</w:t>
            </w:r>
          </w:p>
          <w:p w14:paraId="5D4A0C3D" w14:textId="77777777" w:rsidR="00625764" w:rsidRDefault="00625764" w:rsidP="00625764">
            <w:pPr>
              <w:pStyle w:val="ListParagraph"/>
              <w:numPr>
                <w:ilvl w:val="0"/>
                <w:numId w:val="8"/>
              </w:numPr>
              <w:jc w:val="both"/>
              <w:rPr>
                <w:sz w:val="26"/>
                <w:szCs w:val="26"/>
              </w:rPr>
            </w:pPr>
            <w:r>
              <w:rPr>
                <w:sz w:val="26"/>
                <w:szCs w:val="26"/>
              </w:rPr>
              <w:t>Roles and responsibilities</w:t>
            </w:r>
          </w:p>
          <w:p w14:paraId="7CC4792A" w14:textId="77777777" w:rsidR="00625764" w:rsidRDefault="00625764" w:rsidP="00625764">
            <w:pPr>
              <w:pStyle w:val="ListParagraph"/>
              <w:numPr>
                <w:ilvl w:val="0"/>
                <w:numId w:val="8"/>
              </w:numPr>
              <w:jc w:val="both"/>
              <w:rPr>
                <w:sz w:val="26"/>
                <w:szCs w:val="26"/>
              </w:rPr>
            </w:pPr>
            <w:r>
              <w:rPr>
                <w:sz w:val="26"/>
                <w:szCs w:val="26"/>
              </w:rPr>
              <w:t>Importance of the role</w:t>
            </w:r>
          </w:p>
          <w:p w14:paraId="1ADD498B" w14:textId="6A980177" w:rsidR="00625764" w:rsidRDefault="00625764" w:rsidP="00B26E4D">
            <w:pPr>
              <w:pStyle w:val="ListParagraph"/>
              <w:numPr>
                <w:ilvl w:val="0"/>
                <w:numId w:val="8"/>
              </w:numPr>
              <w:jc w:val="both"/>
              <w:rPr>
                <w:sz w:val="26"/>
                <w:szCs w:val="26"/>
              </w:rPr>
            </w:pPr>
            <w:r>
              <w:rPr>
                <w:sz w:val="26"/>
                <w:szCs w:val="26"/>
              </w:rPr>
              <w:t>What we aim to d</w:t>
            </w:r>
            <w:r w:rsidR="00B26E4D">
              <w:rPr>
                <w:sz w:val="26"/>
                <w:szCs w:val="26"/>
              </w:rPr>
              <w:t>o</w:t>
            </w:r>
          </w:p>
          <w:p w14:paraId="70418A3A" w14:textId="26DAF313" w:rsidR="00B26E4D" w:rsidRPr="00B26E4D" w:rsidRDefault="00B26E4D" w:rsidP="00B26E4D">
            <w:pPr>
              <w:pStyle w:val="ListParagraph"/>
              <w:jc w:val="both"/>
              <w:rPr>
                <w:sz w:val="26"/>
                <w:szCs w:val="26"/>
              </w:rPr>
            </w:pPr>
          </w:p>
          <w:p w14:paraId="365B11B1" w14:textId="77777777" w:rsidR="00625764" w:rsidRPr="00600A90" w:rsidRDefault="00625764" w:rsidP="004220C8">
            <w:pPr>
              <w:pStyle w:val="ListParagraph"/>
              <w:ind w:left="360"/>
              <w:jc w:val="both"/>
              <w:rPr>
                <w:b/>
                <w:bCs/>
                <w:sz w:val="26"/>
                <w:szCs w:val="26"/>
              </w:rPr>
            </w:pPr>
            <w:r w:rsidRPr="00600A90">
              <w:rPr>
                <w:b/>
                <w:bCs/>
                <w:sz w:val="26"/>
                <w:szCs w:val="26"/>
              </w:rPr>
              <w:t>Session 2</w:t>
            </w:r>
          </w:p>
          <w:p w14:paraId="5EC295FB" w14:textId="77777777" w:rsidR="00625764" w:rsidRDefault="00625764" w:rsidP="00625764">
            <w:pPr>
              <w:pStyle w:val="ListParagraph"/>
              <w:numPr>
                <w:ilvl w:val="0"/>
                <w:numId w:val="8"/>
              </w:numPr>
              <w:jc w:val="both"/>
              <w:rPr>
                <w:sz w:val="26"/>
                <w:szCs w:val="26"/>
              </w:rPr>
            </w:pPr>
            <w:r>
              <w:rPr>
                <w:sz w:val="26"/>
                <w:szCs w:val="26"/>
              </w:rPr>
              <w:t>General anxiety disorder</w:t>
            </w:r>
          </w:p>
          <w:p w14:paraId="6A00A07D" w14:textId="77777777" w:rsidR="00625764" w:rsidRDefault="00625764" w:rsidP="00625764">
            <w:pPr>
              <w:pStyle w:val="ListParagraph"/>
              <w:numPr>
                <w:ilvl w:val="0"/>
                <w:numId w:val="8"/>
              </w:numPr>
              <w:jc w:val="both"/>
              <w:rPr>
                <w:sz w:val="26"/>
                <w:szCs w:val="26"/>
              </w:rPr>
            </w:pPr>
            <w:r>
              <w:rPr>
                <w:sz w:val="26"/>
                <w:szCs w:val="26"/>
              </w:rPr>
              <w:t>Major depressive disorder</w:t>
            </w:r>
          </w:p>
          <w:p w14:paraId="3817153B" w14:textId="6106FC44" w:rsidR="00625764" w:rsidRDefault="00625764" w:rsidP="00B26E4D">
            <w:pPr>
              <w:pStyle w:val="ListParagraph"/>
              <w:numPr>
                <w:ilvl w:val="0"/>
                <w:numId w:val="8"/>
              </w:numPr>
              <w:jc w:val="both"/>
              <w:rPr>
                <w:sz w:val="26"/>
                <w:szCs w:val="26"/>
              </w:rPr>
            </w:pPr>
            <w:r>
              <w:rPr>
                <w:sz w:val="26"/>
                <w:szCs w:val="26"/>
              </w:rPr>
              <w:t>Mixed anxiety and depressive disorder</w:t>
            </w:r>
          </w:p>
          <w:p w14:paraId="363FFABA" w14:textId="77777777" w:rsidR="00B26E4D" w:rsidRPr="00B26E4D" w:rsidRDefault="00B26E4D" w:rsidP="00B26E4D">
            <w:pPr>
              <w:pStyle w:val="ListParagraph"/>
              <w:jc w:val="both"/>
              <w:rPr>
                <w:sz w:val="26"/>
                <w:szCs w:val="26"/>
              </w:rPr>
            </w:pPr>
          </w:p>
          <w:p w14:paraId="68964AA1" w14:textId="77777777" w:rsidR="00625764" w:rsidRPr="00600A90" w:rsidRDefault="00625764" w:rsidP="004220C8">
            <w:pPr>
              <w:pStyle w:val="ListParagraph"/>
              <w:ind w:left="360"/>
              <w:jc w:val="both"/>
              <w:rPr>
                <w:b/>
                <w:bCs/>
                <w:sz w:val="26"/>
                <w:szCs w:val="26"/>
              </w:rPr>
            </w:pPr>
            <w:r w:rsidRPr="00600A90">
              <w:rPr>
                <w:b/>
                <w:bCs/>
                <w:sz w:val="26"/>
                <w:szCs w:val="26"/>
              </w:rPr>
              <w:t>Session 3</w:t>
            </w:r>
          </w:p>
          <w:p w14:paraId="68B9E64A" w14:textId="77777777" w:rsidR="00625764" w:rsidRDefault="00625764" w:rsidP="00625764">
            <w:pPr>
              <w:pStyle w:val="ListParagraph"/>
              <w:numPr>
                <w:ilvl w:val="0"/>
                <w:numId w:val="8"/>
              </w:numPr>
              <w:jc w:val="both"/>
              <w:rPr>
                <w:sz w:val="26"/>
                <w:szCs w:val="26"/>
              </w:rPr>
            </w:pPr>
            <w:r>
              <w:rPr>
                <w:sz w:val="26"/>
                <w:szCs w:val="26"/>
              </w:rPr>
              <w:t>Phobias</w:t>
            </w:r>
          </w:p>
          <w:p w14:paraId="3EC4A2FD" w14:textId="77777777" w:rsidR="00625764" w:rsidRDefault="00625764" w:rsidP="00625764">
            <w:pPr>
              <w:pStyle w:val="ListParagraph"/>
              <w:numPr>
                <w:ilvl w:val="0"/>
                <w:numId w:val="8"/>
              </w:numPr>
              <w:jc w:val="both"/>
              <w:rPr>
                <w:sz w:val="26"/>
                <w:szCs w:val="26"/>
              </w:rPr>
            </w:pPr>
            <w:r>
              <w:rPr>
                <w:sz w:val="26"/>
                <w:szCs w:val="26"/>
              </w:rPr>
              <w:t>Obsessive Compulsive Disorder (OCD)</w:t>
            </w:r>
          </w:p>
          <w:p w14:paraId="18AD924A" w14:textId="77777777" w:rsidR="00625764" w:rsidRDefault="00625764" w:rsidP="00625764">
            <w:pPr>
              <w:pStyle w:val="ListParagraph"/>
              <w:numPr>
                <w:ilvl w:val="0"/>
                <w:numId w:val="8"/>
              </w:numPr>
              <w:jc w:val="both"/>
              <w:rPr>
                <w:sz w:val="26"/>
                <w:szCs w:val="26"/>
              </w:rPr>
            </w:pPr>
            <w:r>
              <w:rPr>
                <w:sz w:val="26"/>
                <w:szCs w:val="26"/>
              </w:rPr>
              <w:t>Post Traumatic Stress Disorder (PTSD)</w:t>
            </w:r>
          </w:p>
          <w:p w14:paraId="55D1D435" w14:textId="77777777" w:rsidR="00625764" w:rsidRDefault="00625764" w:rsidP="00625764">
            <w:pPr>
              <w:pStyle w:val="ListParagraph"/>
              <w:numPr>
                <w:ilvl w:val="0"/>
                <w:numId w:val="8"/>
              </w:numPr>
              <w:jc w:val="both"/>
              <w:rPr>
                <w:sz w:val="26"/>
                <w:szCs w:val="26"/>
              </w:rPr>
            </w:pPr>
            <w:r>
              <w:rPr>
                <w:sz w:val="26"/>
                <w:szCs w:val="26"/>
              </w:rPr>
              <w:t>Attention Deficit Hyperactivity Disorder (ADHD)</w:t>
            </w:r>
          </w:p>
          <w:p w14:paraId="01736155" w14:textId="345E43F4" w:rsidR="00625764" w:rsidRDefault="00625764" w:rsidP="00B26E4D">
            <w:pPr>
              <w:pStyle w:val="ListParagraph"/>
              <w:numPr>
                <w:ilvl w:val="0"/>
                <w:numId w:val="8"/>
              </w:numPr>
              <w:jc w:val="both"/>
              <w:rPr>
                <w:sz w:val="26"/>
                <w:szCs w:val="26"/>
              </w:rPr>
            </w:pPr>
            <w:r>
              <w:rPr>
                <w:sz w:val="26"/>
                <w:szCs w:val="26"/>
              </w:rPr>
              <w:t>Eating disorders</w:t>
            </w:r>
          </w:p>
          <w:p w14:paraId="5AF211EE" w14:textId="77777777" w:rsidR="00B26E4D" w:rsidRPr="00B26E4D" w:rsidRDefault="00B26E4D" w:rsidP="00B26E4D">
            <w:pPr>
              <w:pStyle w:val="ListParagraph"/>
              <w:jc w:val="both"/>
              <w:rPr>
                <w:sz w:val="26"/>
                <w:szCs w:val="26"/>
              </w:rPr>
            </w:pPr>
          </w:p>
          <w:p w14:paraId="4269A111" w14:textId="77777777" w:rsidR="00625764" w:rsidRDefault="00625764" w:rsidP="004220C8">
            <w:pPr>
              <w:pStyle w:val="ListParagraph"/>
              <w:ind w:left="360"/>
              <w:jc w:val="both"/>
              <w:rPr>
                <w:b/>
                <w:bCs/>
                <w:sz w:val="26"/>
                <w:szCs w:val="26"/>
              </w:rPr>
            </w:pPr>
            <w:r w:rsidRPr="00600A90">
              <w:rPr>
                <w:b/>
                <w:bCs/>
                <w:sz w:val="26"/>
                <w:szCs w:val="26"/>
              </w:rPr>
              <w:t>Session 4</w:t>
            </w:r>
          </w:p>
          <w:p w14:paraId="6954E2F0" w14:textId="77777777" w:rsidR="00625764" w:rsidRPr="00600A90" w:rsidRDefault="00625764" w:rsidP="00625764">
            <w:pPr>
              <w:pStyle w:val="ListParagraph"/>
              <w:numPr>
                <w:ilvl w:val="0"/>
                <w:numId w:val="8"/>
              </w:numPr>
              <w:jc w:val="both"/>
              <w:rPr>
                <w:b/>
                <w:bCs/>
                <w:sz w:val="26"/>
                <w:szCs w:val="26"/>
              </w:rPr>
            </w:pPr>
            <w:r>
              <w:rPr>
                <w:sz w:val="26"/>
                <w:szCs w:val="26"/>
              </w:rPr>
              <w:t>Bi-Polar Disorder</w:t>
            </w:r>
          </w:p>
          <w:p w14:paraId="78930DB7" w14:textId="77777777" w:rsidR="00625764" w:rsidRDefault="00625764" w:rsidP="00625764">
            <w:pPr>
              <w:pStyle w:val="ListParagraph"/>
              <w:numPr>
                <w:ilvl w:val="0"/>
                <w:numId w:val="8"/>
              </w:numPr>
              <w:jc w:val="both"/>
              <w:rPr>
                <w:sz w:val="26"/>
                <w:szCs w:val="26"/>
              </w:rPr>
            </w:pPr>
            <w:r>
              <w:rPr>
                <w:sz w:val="26"/>
                <w:szCs w:val="26"/>
              </w:rPr>
              <w:t>Schizophrenia crisis</w:t>
            </w:r>
          </w:p>
          <w:p w14:paraId="6745C3D2" w14:textId="41F7A97A" w:rsidR="00625764" w:rsidRDefault="00625764" w:rsidP="00B26E4D">
            <w:pPr>
              <w:pStyle w:val="ListParagraph"/>
              <w:numPr>
                <w:ilvl w:val="0"/>
                <w:numId w:val="8"/>
              </w:numPr>
              <w:jc w:val="both"/>
              <w:rPr>
                <w:sz w:val="26"/>
                <w:szCs w:val="26"/>
              </w:rPr>
            </w:pPr>
            <w:r>
              <w:rPr>
                <w:sz w:val="26"/>
                <w:szCs w:val="26"/>
              </w:rPr>
              <w:t>Suicidal Ideation</w:t>
            </w:r>
          </w:p>
          <w:p w14:paraId="01A11276" w14:textId="77777777" w:rsidR="00B26E4D" w:rsidRPr="00B26E4D" w:rsidRDefault="00B26E4D" w:rsidP="00B26E4D">
            <w:pPr>
              <w:pStyle w:val="ListParagraph"/>
              <w:jc w:val="both"/>
              <w:rPr>
                <w:sz w:val="26"/>
                <w:szCs w:val="26"/>
              </w:rPr>
            </w:pPr>
          </w:p>
          <w:p w14:paraId="7A76387C" w14:textId="77777777" w:rsidR="00625764" w:rsidRPr="00600A90" w:rsidRDefault="00625764" w:rsidP="004220C8">
            <w:pPr>
              <w:pStyle w:val="ListParagraph"/>
              <w:ind w:left="360"/>
              <w:jc w:val="both"/>
              <w:rPr>
                <w:b/>
                <w:bCs/>
                <w:sz w:val="26"/>
                <w:szCs w:val="26"/>
              </w:rPr>
            </w:pPr>
            <w:r w:rsidRPr="00600A90">
              <w:rPr>
                <w:b/>
                <w:bCs/>
                <w:sz w:val="26"/>
                <w:szCs w:val="26"/>
              </w:rPr>
              <w:t>Session 5</w:t>
            </w:r>
          </w:p>
          <w:p w14:paraId="2461EE26" w14:textId="77777777" w:rsidR="00625764" w:rsidRDefault="00625764" w:rsidP="00625764">
            <w:pPr>
              <w:pStyle w:val="ListParagraph"/>
              <w:numPr>
                <w:ilvl w:val="0"/>
                <w:numId w:val="8"/>
              </w:numPr>
              <w:jc w:val="both"/>
              <w:rPr>
                <w:sz w:val="26"/>
                <w:szCs w:val="26"/>
              </w:rPr>
            </w:pPr>
            <w:r>
              <w:rPr>
                <w:sz w:val="26"/>
                <w:szCs w:val="26"/>
              </w:rPr>
              <w:t>Supportive strategies</w:t>
            </w:r>
          </w:p>
          <w:p w14:paraId="20EFEAAF" w14:textId="477C9C33" w:rsidR="00625764" w:rsidRDefault="00625764" w:rsidP="00B26E4D">
            <w:pPr>
              <w:pStyle w:val="ListParagraph"/>
              <w:numPr>
                <w:ilvl w:val="0"/>
                <w:numId w:val="8"/>
              </w:numPr>
              <w:jc w:val="both"/>
              <w:rPr>
                <w:sz w:val="26"/>
                <w:szCs w:val="26"/>
              </w:rPr>
            </w:pPr>
            <w:r>
              <w:rPr>
                <w:sz w:val="26"/>
                <w:szCs w:val="26"/>
              </w:rPr>
              <w:t>Monitoring and review</w:t>
            </w:r>
          </w:p>
          <w:p w14:paraId="17511F11" w14:textId="77777777" w:rsidR="00B26E4D" w:rsidRPr="00B26E4D" w:rsidRDefault="00B26E4D" w:rsidP="00B26E4D">
            <w:pPr>
              <w:pStyle w:val="ListParagraph"/>
              <w:jc w:val="both"/>
              <w:rPr>
                <w:sz w:val="26"/>
                <w:szCs w:val="26"/>
              </w:rPr>
            </w:pPr>
          </w:p>
          <w:p w14:paraId="2F0B0A2D" w14:textId="77777777" w:rsidR="00625764" w:rsidRPr="00600A90" w:rsidRDefault="00625764" w:rsidP="004220C8">
            <w:pPr>
              <w:pStyle w:val="ListParagraph"/>
              <w:ind w:left="360"/>
              <w:jc w:val="both"/>
              <w:rPr>
                <w:b/>
                <w:bCs/>
                <w:sz w:val="26"/>
                <w:szCs w:val="26"/>
              </w:rPr>
            </w:pPr>
            <w:r w:rsidRPr="00600A90">
              <w:rPr>
                <w:b/>
                <w:bCs/>
                <w:sz w:val="26"/>
                <w:szCs w:val="26"/>
              </w:rPr>
              <w:t>Session 6</w:t>
            </w:r>
          </w:p>
          <w:p w14:paraId="632B9380" w14:textId="05A84B73" w:rsidR="00625764" w:rsidRDefault="00625764" w:rsidP="00B26E4D">
            <w:pPr>
              <w:pStyle w:val="ListParagraph"/>
              <w:numPr>
                <w:ilvl w:val="0"/>
                <w:numId w:val="8"/>
              </w:numPr>
              <w:jc w:val="both"/>
              <w:rPr>
                <w:sz w:val="26"/>
                <w:szCs w:val="26"/>
              </w:rPr>
            </w:pPr>
            <w:r>
              <w:rPr>
                <w:sz w:val="26"/>
                <w:szCs w:val="26"/>
              </w:rPr>
              <w:t>Applying the six steps approach to a mental health crisis</w:t>
            </w:r>
          </w:p>
          <w:p w14:paraId="0951633E" w14:textId="77777777" w:rsidR="00B26E4D" w:rsidRPr="00B26E4D" w:rsidRDefault="00B26E4D" w:rsidP="00B26E4D">
            <w:pPr>
              <w:pStyle w:val="ListParagraph"/>
              <w:jc w:val="both"/>
              <w:rPr>
                <w:sz w:val="26"/>
                <w:szCs w:val="26"/>
              </w:rPr>
            </w:pPr>
          </w:p>
          <w:p w14:paraId="19C67842" w14:textId="77777777" w:rsidR="00625764" w:rsidRPr="00600A90" w:rsidRDefault="00625764" w:rsidP="004220C8">
            <w:pPr>
              <w:pStyle w:val="ListParagraph"/>
              <w:ind w:left="360"/>
              <w:jc w:val="both"/>
              <w:rPr>
                <w:b/>
                <w:bCs/>
                <w:sz w:val="26"/>
                <w:szCs w:val="26"/>
              </w:rPr>
            </w:pPr>
            <w:r w:rsidRPr="00600A90">
              <w:rPr>
                <w:b/>
                <w:bCs/>
                <w:sz w:val="26"/>
                <w:szCs w:val="26"/>
              </w:rPr>
              <w:t>Session 7</w:t>
            </w:r>
          </w:p>
          <w:p w14:paraId="1A796C2D" w14:textId="4C2672C3" w:rsidR="00625764" w:rsidRDefault="00625764" w:rsidP="00B26E4D">
            <w:pPr>
              <w:pStyle w:val="ListParagraph"/>
              <w:numPr>
                <w:ilvl w:val="0"/>
                <w:numId w:val="8"/>
              </w:numPr>
              <w:jc w:val="both"/>
              <w:rPr>
                <w:sz w:val="26"/>
                <w:szCs w:val="26"/>
              </w:rPr>
            </w:pPr>
            <w:r>
              <w:rPr>
                <w:sz w:val="26"/>
                <w:szCs w:val="26"/>
              </w:rPr>
              <w:t>Mental Health continuum from thriving to crisis</w:t>
            </w:r>
          </w:p>
          <w:p w14:paraId="77BD99A0" w14:textId="77777777" w:rsidR="00B26E4D" w:rsidRPr="00B26E4D" w:rsidRDefault="00B26E4D" w:rsidP="00B26E4D">
            <w:pPr>
              <w:pStyle w:val="ListParagraph"/>
              <w:jc w:val="both"/>
              <w:rPr>
                <w:sz w:val="26"/>
                <w:szCs w:val="26"/>
              </w:rPr>
            </w:pPr>
          </w:p>
          <w:p w14:paraId="3F37A86E" w14:textId="77777777" w:rsidR="00625764" w:rsidRPr="00600A90" w:rsidRDefault="00625764" w:rsidP="004220C8">
            <w:pPr>
              <w:pStyle w:val="ListParagraph"/>
              <w:ind w:left="360"/>
              <w:jc w:val="both"/>
              <w:rPr>
                <w:b/>
                <w:bCs/>
                <w:sz w:val="26"/>
                <w:szCs w:val="26"/>
              </w:rPr>
            </w:pPr>
            <w:r w:rsidRPr="00600A90">
              <w:rPr>
                <w:b/>
                <w:bCs/>
                <w:sz w:val="26"/>
                <w:szCs w:val="26"/>
              </w:rPr>
              <w:t>Session 8</w:t>
            </w:r>
          </w:p>
          <w:p w14:paraId="554552A2" w14:textId="77777777" w:rsidR="00625764" w:rsidRPr="001C1938" w:rsidRDefault="00625764" w:rsidP="00625764">
            <w:pPr>
              <w:pStyle w:val="ListParagraph"/>
              <w:numPr>
                <w:ilvl w:val="0"/>
                <w:numId w:val="8"/>
              </w:numPr>
              <w:jc w:val="both"/>
              <w:rPr>
                <w:sz w:val="26"/>
                <w:szCs w:val="26"/>
              </w:rPr>
            </w:pPr>
            <w:r>
              <w:rPr>
                <w:sz w:val="26"/>
                <w:szCs w:val="26"/>
              </w:rPr>
              <w:t>By means of practical, acted out scenarios participants will assess and manage a person with a disorder</w:t>
            </w:r>
          </w:p>
        </w:tc>
      </w:tr>
      <w:tr w:rsidR="004220C8" w:rsidRPr="001C1938" w14:paraId="285974FF" w14:textId="77777777" w:rsidTr="004220C8">
        <w:tc>
          <w:tcPr>
            <w:tcW w:w="10875" w:type="dxa"/>
            <w:shd w:val="clear" w:color="auto" w:fill="B60A3B"/>
          </w:tcPr>
          <w:p w14:paraId="313DBBC6" w14:textId="641D25B0" w:rsidR="004220C8" w:rsidRPr="004220C8" w:rsidRDefault="004220C8" w:rsidP="004220C8">
            <w:pPr>
              <w:jc w:val="both"/>
              <w:rPr>
                <w:b/>
                <w:bCs/>
                <w:sz w:val="26"/>
                <w:szCs w:val="26"/>
                <w:u w:val="single"/>
              </w:rPr>
            </w:pPr>
            <w:r w:rsidRPr="004220C8">
              <w:rPr>
                <w:b/>
                <w:bCs/>
                <w:color w:val="FFFFFF" w:themeColor="background1"/>
                <w:sz w:val="26"/>
                <w:szCs w:val="26"/>
                <w:u w:val="single"/>
              </w:rPr>
              <w:t>Assessment process:</w:t>
            </w:r>
          </w:p>
        </w:tc>
      </w:tr>
      <w:tr w:rsidR="004220C8" w:rsidRPr="001C1938" w14:paraId="19D895CD" w14:textId="77777777" w:rsidTr="004220C8">
        <w:tc>
          <w:tcPr>
            <w:tcW w:w="10875" w:type="dxa"/>
            <w:shd w:val="clear" w:color="auto" w:fill="auto"/>
          </w:tcPr>
          <w:p w14:paraId="6653044B" w14:textId="170F6876" w:rsidR="004220C8" w:rsidRPr="004220C8" w:rsidRDefault="004220C8" w:rsidP="004220C8">
            <w:pPr>
              <w:jc w:val="both"/>
              <w:rPr>
                <w:sz w:val="26"/>
                <w:szCs w:val="26"/>
              </w:rPr>
            </w:pPr>
            <w:r>
              <w:rPr>
                <w:sz w:val="26"/>
                <w:szCs w:val="26"/>
              </w:rPr>
              <w:t xml:space="preserve">Overall and continuous, against the </w:t>
            </w:r>
            <w:r w:rsidR="0067732F">
              <w:rPr>
                <w:sz w:val="26"/>
                <w:szCs w:val="26"/>
              </w:rPr>
              <w:t>learners’</w:t>
            </w:r>
            <w:r>
              <w:rPr>
                <w:sz w:val="26"/>
                <w:szCs w:val="26"/>
              </w:rPr>
              <w:t xml:space="preserve"> outcomes. </w:t>
            </w:r>
          </w:p>
        </w:tc>
      </w:tr>
      <w:tr w:rsidR="004220C8" w:rsidRPr="001C1938" w14:paraId="06D3F007" w14:textId="77777777" w:rsidTr="004220C8">
        <w:tc>
          <w:tcPr>
            <w:tcW w:w="10875" w:type="dxa"/>
            <w:shd w:val="clear" w:color="auto" w:fill="B60A3B"/>
          </w:tcPr>
          <w:p w14:paraId="4C482583" w14:textId="5D0F188B" w:rsidR="004220C8" w:rsidRPr="004220C8" w:rsidRDefault="004220C8" w:rsidP="004220C8">
            <w:pPr>
              <w:jc w:val="both"/>
              <w:rPr>
                <w:b/>
                <w:bCs/>
                <w:color w:val="FFFFFF" w:themeColor="background1"/>
                <w:sz w:val="26"/>
                <w:szCs w:val="26"/>
                <w:u w:val="single"/>
              </w:rPr>
            </w:pPr>
            <w:r>
              <w:rPr>
                <w:b/>
                <w:bCs/>
                <w:color w:val="FFFFFF" w:themeColor="background1"/>
                <w:sz w:val="26"/>
                <w:szCs w:val="26"/>
                <w:u w:val="single"/>
              </w:rPr>
              <w:lastRenderedPageBreak/>
              <w:t>Endorsements:</w:t>
            </w:r>
          </w:p>
        </w:tc>
      </w:tr>
      <w:tr w:rsidR="004220C8" w:rsidRPr="001C1938" w14:paraId="2DFFD37C" w14:textId="77777777" w:rsidTr="004220C8">
        <w:tc>
          <w:tcPr>
            <w:tcW w:w="10875" w:type="dxa"/>
            <w:shd w:val="clear" w:color="auto" w:fill="auto"/>
          </w:tcPr>
          <w:p w14:paraId="610C3FFE" w14:textId="3C18EBD6" w:rsidR="004220C8" w:rsidRPr="004220C8" w:rsidRDefault="004220C8" w:rsidP="004220C8">
            <w:pPr>
              <w:jc w:val="both"/>
              <w:rPr>
                <w:sz w:val="26"/>
                <w:szCs w:val="26"/>
              </w:rPr>
            </w:pPr>
            <w:r>
              <w:rPr>
                <w:sz w:val="26"/>
                <w:szCs w:val="26"/>
              </w:rPr>
              <w:t xml:space="preserve">Post course certification is accredited by the CPD service. </w:t>
            </w:r>
          </w:p>
        </w:tc>
      </w:tr>
      <w:tr w:rsidR="00310DFD" w:rsidRPr="001C1938" w14:paraId="4A16CC78" w14:textId="77777777" w:rsidTr="00310DFD">
        <w:tc>
          <w:tcPr>
            <w:tcW w:w="10875" w:type="dxa"/>
            <w:shd w:val="clear" w:color="auto" w:fill="B60A3B"/>
          </w:tcPr>
          <w:p w14:paraId="4FA6B912" w14:textId="38894AF7" w:rsidR="00310DFD" w:rsidRPr="00310DFD" w:rsidRDefault="00310DFD" w:rsidP="004220C8">
            <w:pPr>
              <w:jc w:val="both"/>
              <w:rPr>
                <w:b/>
                <w:bCs/>
                <w:sz w:val="26"/>
                <w:szCs w:val="26"/>
                <w:u w:val="single"/>
              </w:rPr>
            </w:pPr>
            <w:r w:rsidRPr="00310DFD">
              <w:rPr>
                <w:b/>
                <w:bCs/>
                <w:color w:val="FFFFFF" w:themeColor="background1"/>
                <w:sz w:val="26"/>
                <w:szCs w:val="26"/>
                <w:u w:val="single"/>
              </w:rPr>
              <w:t>The Trainer:</w:t>
            </w:r>
          </w:p>
        </w:tc>
      </w:tr>
      <w:tr w:rsidR="00310DFD" w:rsidRPr="001C1938" w14:paraId="3B8B36DA" w14:textId="77777777" w:rsidTr="004220C8">
        <w:tc>
          <w:tcPr>
            <w:tcW w:w="10875" w:type="dxa"/>
            <w:shd w:val="clear" w:color="auto" w:fill="auto"/>
          </w:tcPr>
          <w:p w14:paraId="694B2BAC" w14:textId="38F0CE58" w:rsidR="00E23FE8" w:rsidRDefault="00E23FE8" w:rsidP="00F464A9">
            <w:pPr>
              <w:jc w:val="both"/>
              <w:rPr>
                <w:sz w:val="26"/>
                <w:szCs w:val="26"/>
              </w:rPr>
            </w:pPr>
            <w:r>
              <w:rPr>
                <w:sz w:val="26"/>
                <w:szCs w:val="26"/>
              </w:rPr>
              <w:t xml:space="preserve">The trainer can vary depending on availability. </w:t>
            </w:r>
          </w:p>
          <w:p w14:paraId="74D8B6FC" w14:textId="77777777" w:rsidR="00E23FE8" w:rsidRDefault="00E23FE8" w:rsidP="00F464A9">
            <w:pPr>
              <w:jc w:val="both"/>
              <w:rPr>
                <w:sz w:val="26"/>
                <w:szCs w:val="26"/>
              </w:rPr>
            </w:pPr>
          </w:p>
          <w:p w14:paraId="142B04E4" w14:textId="03D74758" w:rsidR="00543F40" w:rsidRDefault="008D685B" w:rsidP="00F464A9">
            <w:pPr>
              <w:jc w:val="both"/>
              <w:rPr>
                <w:sz w:val="26"/>
                <w:szCs w:val="26"/>
              </w:rPr>
            </w:pPr>
            <w:r w:rsidRPr="008D685B">
              <w:rPr>
                <w:sz w:val="26"/>
                <w:szCs w:val="26"/>
              </w:rPr>
              <w:t xml:space="preserve">Paul Meek Chartered F.C.I.P.D. </w:t>
            </w:r>
          </w:p>
          <w:p w14:paraId="39447EFF" w14:textId="562005E1" w:rsidR="00543F40" w:rsidRDefault="008D685B" w:rsidP="00F464A9">
            <w:pPr>
              <w:jc w:val="both"/>
              <w:rPr>
                <w:sz w:val="26"/>
                <w:szCs w:val="26"/>
              </w:rPr>
            </w:pPr>
            <w:r w:rsidRPr="008D685B">
              <w:rPr>
                <w:sz w:val="26"/>
                <w:szCs w:val="26"/>
              </w:rPr>
              <w:t>Paul spent 22 years in the ambulance service gaining huge experience as both a paramedic and senior manager responding to people with mental health issues. Since leaving the service and managing commercial businesses including an occupational health business he has broadened that experience hugely. He trained as a mental health first aider many years ago and is considered by attendees to be an “extremely effective” traine</w:t>
            </w:r>
            <w:r w:rsidR="00595885">
              <w:rPr>
                <w:sz w:val="26"/>
                <w:szCs w:val="26"/>
              </w:rPr>
              <w:t xml:space="preserve">r. </w:t>
            </w:r>
          </w:p>
          <w:p w14:paraId="1EBF9FCC" w14:textId="77777777" w:rsidR="00E23FE8" w:rsidRDefault="00E23FE8" w:rsidP="004220C8">
            <w:pPr>
              <w:jc w:val="both"/>
              <w:rPr>
                <w:sz w:val="26"/>
                <w:szCs w:val="26"/>
              </w:rPr>
            </w:pPr>
          </w:p>
          <w:p w14:paraId="67AEE4C5" w14:textId="5FD58E44" w:rsidR="00310DFD" w:rsidRDefault="00595885" w:rsidP="004220C8">
            <w:pPr>
              <w:jc w:val="both"/>
              <w:rPr>
                <w:sz w:val="26"/>
                <w:szCs w:val="26"/>
              </w:rPr>
            </w:pPr>
            <w:r>
              <w:rPr>
                <w:sz w:val="26"/>
                <w:szCs w:val="26"/>
              </w:rPr>
              <w:t xml:space="preserve">Chris Stamp </w:t>
            </w:r>
            <w:r w:rsidR="006D720B">
              <w:rPr>
                <w:sz w:val="26"/>
                <w:szCs w:val="26"/>
              </w:rPr>
              <w:t>Cert. Ed, Chris spend over 20</w:t>
            </w:r>
            <w:r w:rsidR="00A64265">
              <w:rPr>
                <w:sz w:val="26"/>
                <w:szCs w:val="26"/>
              </w:rPr>
              <w:t xml:space="preserve"> </w:t>
            </w:r>
            <w:r w:rsidR="006D720B">
              <w:rPr>
                <w:sz w:val="26"/>
                <w:szCs w:val="26"/>
              </w:rPr>
              <w:t>years in the ambulance service as a state registered paramedic</w:t>
            </w:r>
            <w:r w:rsidR="008B5D74">
              <w:rPr>
                <w:sz w:val="26"/>
                <w:szCs w:val="26"/>
              </w:rPr>
              <w:t>, a trainer and senior manager</w:t>
            </w:r>
            <w:r w:rsidR="00CE3854">
              <w:rPr>
                <w:sz w:val="26"/>
                <w:szCs w:val="26"/>
              </w:rPr>
              <w:t>. He has dealt with a huge number of people with mental health issues. As a senior manager he was also responsible for supporting his staff with a variety of issues. His style is to make the event learner centred, engaging and powerful in a safe and confidential environment.</w:t>
            </w:r>
          </w:p>
        </w:tc>
      </w:tr>
      <w:tr w:rsidR="00CD5550" w:rsidRPr="001C1938" w14:paraId="3AC03F3F" w14:textId="77777777" w:rsidTr="0088381D">
        <w:tc>
          <w:tcPr>
            <w:tcW w:w="10875" w:type="dxa"/>
            <w:shd w:val="clear" w:color="auto" w:fill="B60A3B"/>
          </w:tcPr>
          <w:p w14:paraId="52CDB97F" w14:textId="77777777" w:rsidR="00CD5550" w:rsidRPr="0088381D" w:rsidRDefault="00CD5550" w:rsidP="00F464A9">
            <w:pPr>
              <w:jc w:val="both"/>
              <w:rPr>
                <w:color w:val="FFFFFF" w:themeColor="background1"/>
                <w:sz w:val="26"/>
                <w:szCs w:val="26"/>
              </w:rPr>
            </w:pPr>
            <w:r w:rsidRPr="0088381D">
              <w:rPr>
                <w:color w:val="FFFFFF" w:themeColor="background1"/>
                <w:sz w:val="26"/>
                <w:szCs w:val="26"/>
              </w:rPr>
              <w:t xml:space="preserve">For more information </w:t>
            </w:r>
            <w:r w:rsidR="008E314B" w:rsidRPr="0088381D">
              <w:rPr>
                <w:color w:val="FFFFFF" w:themeColor="background1"/>
                <w:sz w:val="26"/>
                <w:szCs w:val="26"/>
              </w:rPr>
              <w:t>including costs please contact: Charlotte Carson (Business Manager)</w:t>
            </w:r>
          </w:p>
          <w:p w14:paraId="64C6D402" w14:textId="1DFC990E" w:rsidR="008E314B" w:rsidRPr="008D685B" w:rsidRDefault="008E314B" w:rsidP="00F464A9">
            <w:pPr>
              <w:jc w:val="both"/>
              <w:rPr>
                <w:sz w:val="26"/>
                <w:szCs w:val="26"/>
              </w:rPr>
            </w:pPr>
            <w:hyperlink r:id="rId10" w:history="1">
              <w:r w:rsidRPr="0088381D">
                <w:rPr>
                  <w:rStyle w:val="Hyperlink"/>
                  <w:color w:val="FFFFFF" w:themeColor="background1"/>
                  <w:sz w:val="26"/>
                  <w:szCs w:val="26"/>
                </w:rPr>
                <w:t>charlottecarson@solutionstraining.co.uk</w:t>
              </w:r>
            </w:hyperlink>
            <w:r w:rsidRPr="0088381D">
              <w:rPr>
                <w:color w:val="FFFFFF" w:themeColor="background1"/>
                <w:sz w:val="26"/>
                <w:szCs w:val="26"/>
              </w:rPr>
              <w:t xml:space="preserve"> </w:t>
            </w:r>
          </w:p>
        </w:tc>
      </w:tr>
      <w:tr w:rsidR="0011497C" w:rsidRPr="001C1938" w14:paraId="379AC941" w14:textId="77777777" w:rsidTr="0005126A">
        <w:tc>
          <w:tcPr>
            <w:tcW w:w="10875" w:type="dxa"/>
            <w:shd w:val="clear" w:color="auto" w:fill="ADADAD" w:themeFill="background2" w:themeFillShade="BF"/>
          </w:tcPr>
          <w:p w14:paraId="52B2FCD8" w14:textId="147D2B14" w:rsidR="0011497C" w:rsidRPr="0005126A" w:rsidRDefault="0005126A" w:rsidP="00F464A9">
            <w:pPr>
              <w:jc w:val="both"/>
              <w:rPr>
                <w:color w:val="FFFFFF" w:themeColor="background1"/>
                <w:sz w:val="26"/>
                <w:szCs w:val="26"/>
              </w:rPr>
            </w:pPr>
            <w:hyperlink r:id="rId11" w:history="1">
              <w:r w:rsidRPr="005911C5">
                <w:rPr>
                  <w:rStyle w:val="Hyperlink"/>
                  <w:sz w:val="26"/>
                  <w:szCs w:val="26"/>
                </w:rPr>
                <w:t>www.solutionstraining.co.uk</w:t>
              </w:r>
            </w:hyperlink>
            <w:r>
              <w:rPr>
                <w:color w:val="FFFFFF" w:themeColor="background1"/>
                <w:sz w:val="26"/>
                <w:szCs w:val="26"/>
              </w:rPr>
              <w:t xml:space="preserve">       </w:t>
            </w:r>
            <w:r w:rsidR="008F7CD4">
              <w:rPr>
                <w:color w:val="FFFFFF" w:themeColor="background1"/>
                <w:sz w:val="26"/>
                <w:szCs w:val="26"/>
              </w:rPr>
              <w:t xml:space="preserve"> </w:t>
            </w:r>
            <w:r>
              <w:rPr>
                <w:color w:val="FFFFFF" w:themeColor="background1"/>
                <w:sz w:val="26"/>
                <w:szCs w:val="26"/>
              </w:rPr>
              <w:t xml:space="preserve">  Managing risks by developing people   </w:t>
            </w:r>
            <w:r w:rsidR="008F7CD4">
              <w:rPr>
                <w:color w:val="FFFFFF" w:themeColor="background1"/>
                <w:sz w:val="26"/>
                <w:szCs w:val="26"/>
              </w:rPr>
              <w:t xml:space="preserve">                     </w:t>
            </w:r>
            <w:r>
              <w:rPr>
                <w:color w:val="FFFFFF" w:themeColor="background1"/>
                <w:sz w:val="26"/>
                <w:szCs w:val="26"/>
              </w:rPr>
              <w:t xml:space="preserve">  07</w:t>
            </w:r>
            <w:r w:rsidR="008F7CD4">
              <w:rPr>
                <w:color w:val="FFFFFF" w:themeColor="background1"/>
                <w:sz w:val="26"/>
                <w:szCs w:val="26"/>
              </w:rPr>
              <w:t>751645724</w:t>
            </w:r>
          </w:p>
        </w:tc>
      </w:tr>
    </w:tbl>
    <w:p w14:paraId="0AAE9774" w14:textId="77777777" w:rsidR="00600A90" w:rsidRDefault="00600A90"/>
    <w:p w14:paraId="0C2525A8" w14:textId="21262122" w:rsidR="0063071B" w:rsidRDefault="00CD5550">
      <w:r>
        <w:rPr>
          <w:noProof/>
        </w:rPr>
        <w:lastRenderedPageBreak/>
        <w:drawing>
          <wp:inline distT="0" distB="0" distL="0" distR="0" wp14:anchorId="7F4EEEEA" wp14:editId="1BB245A2">
            <wp:extent cx="6986905" cy="10211435"/>
            <wp:effectExtent l="0" t="0" r="4445" b="0"/>
            <wp:docPr id="3680588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6905" cy="10211435"/>
                    </a:xfrm>
                    <a:prstGeom prst="rect">
                      <a:avLst/>
                    </a:prstGeom>
                    <a:noFill/>
                  </pic:spPr>
                </pic:pic>
              </a:graphicData>
            </a:graphic>
          </wp:inline>
        </w:drawing>
      </w:r>
    </w:p>
    <w:sectPr w:rsidR="0063071B" w:rsidSect="00F944B1">
      <w:pgSz w:w="11906" w:h="16838"/>
      <w:pgMar w:top="567" w:right="567" w:bottom="567" w:left="567" w:header="90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2ABA" w14:textId="77777777" w:rsidR="00600A90" w:rsidRDefault="00600A90" w:rsidP="00600A90">
      <w:pPr>
        <w:spacing w:after="0" w:line="240" w:lineRule="auto"/>
      </w:pPr>
      <w:r>
        <w:separator/>
      </w:r>
    </w:p>
  </w:endnote>
  <w:endnote w:type="continuationSeparator" w:id="0">
    <w:p w14:paraId="6612E2C9" w14:textId="77777777" w:rsidR="00600A90" w:rsidRDefault="00600A90" w:rsidP="0060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A8D33" w14:textId="77777777" w:rsidR="00600A90" w:rsidRDefault="00600A90" w:rsidP="00600A90">
      <w:pPr>
        <w:spacing w:after="0" w:line="240" w:lineRule="auto"/>
      </w:pPr>
      <w:r>
        <w:separator/>
      </w:r>
    </w:p>
  </w:footnote>
  <w:footnote w:type="continuationSeparator" w:id="0">
    <w:p w14:paraId="187AA260" w14:textId="77777777" w:rsidR="00600A90" w:rsidRDefault="00600A90" w:rsidP="00600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7B1"/>
    <w:multiLevelType w:val="hybridMultilevel"/>
    <w:tmpl w:val="FD8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A1FBF"/>
    <w:multiLevelType w:val="hybridMultilevel"/>
    <w:tmpl w:val="1994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26067"/>
    <w:multiLevelType w:val="hybridMultilevel"/>
    <w:tmpl w:val="4866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0548E"/>
    <w:multiLevelType w:val="hybridMultilevel"/>
    <w:tmpl w:val="4BCE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B2C78"/>
    <w:multiLevelType w:val="hybridMultilevel"/>
    <w:tmpl w:val="6C96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E695D"/>
    <w:multiLevelType w:val="hybridMultilevel"/>
    <w:tmpl w:val="DE28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41689"/>
    <w:multiLevelType w:val="hybridMultilevel"/>
    <w:tmpl w:val="7978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1008F"/>
    <w:multiLevelType w:val="hybridMultilevel"/>
    <w:tmpl w:val="2936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07712">
    <w:abstractNumId w:val="6"/>
  </w:num>
  <w:num w:numId="2" w16cid:durableId="712653819">
    <w:abstractNumId w:val="5"/>
  </w:num>
  <w:num w:numId="3" w16cid:durableId="774206656">
    <w:abstractNumId w:val="1"/>
  </w:num>
  <w:num w:numId="4" w16cid:durableId="992836693">
    <w:abstractNumId w:val="2"/>
  </w:num>
  <w:num w:numId="5" w16cid:durableId="1972635859">
    <w:abstractNumId w:val="4"/>
  </w:num>
  <w:num w:numId="6" w16cid:durableId="515466431">
    <w:abstractNumId w:val="3"/>
  </w:num>
  <w:num w:numId="7" w16cid:durableId="1453209041">
    <w:abstractNumId w:val="7"/>
  </w:num>
  <w:num w:numId="8" w16cid:durableId="191346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7B"/>
    <w:rsid w:val="0005126A"/>
    <w:rsid w:val="000E2E72"/>
    <w:rsid w:val="0011497C"/>
    <w:rsid w:val="001C1938"/>
    <w:rsid w:val="001E332F"/>
    <w:rsid w:val="00215066"/>
    <w:rsid w:val="002611C6"/>
    <w:rsid w:val="00310DFD"/>
    <w:rsid w:val="004220C8"/>
    <w:rsid w:val="004232CE"/>
    <w:rsid w:val="004A03C3"/>
    <w:rsid w:val="004A268A"/>
    <w:rsid w:val="004E381D"/>
    <w:rsid w:val="004F1430"/>
    <w:rsid w:val="00543F40"/>
    <w:rsid w:val="00560641"/>
    <w:rsid w:val="00595885"/>
    <w:rsid w:val="00600A90"/>
    <w:rsid w:val="00625764"/>
    <w:rsid w:val="0063071B"/>
    <w:rsid w:val="0067732F"/>
    <w:rsid w:val="006D720B"/>
    <w:rsid w:val="00750CC0"/>
    <w:rsid w:val="00771E4F"/>
    <w:rsid w:val="00810B31"/>
    <w:rsid w:val="0088381D"/>
    <w:rsid w:val="008A47D5"/>
    <w:rsid w:val="008B5D74"/>
    <w:rsid w:val="008D685B"/>
    <w:rsid w:val="008E314B"/>
    <w:rsid w:val="008E438E"/>
    <w:rsid w:val="008F2DCC"/>
    <w:rsid w:val="008F7CD4"/>
    <w:rsid w:val="00966114"/>
    <w:rsid w:val="0097288D"/>
    <w:rsid w:val="00A63DEA"/>
    <w:rsid w:val="00A64265"/>
    <w:rsid w:val="00A95953"/>
    <w:rsid w:val="00AA0D7B"/>
    <w:rsid w:val="00AD2532"/>
    <w:rsid w:val="00AD5555"/>
    <w:rsid w:val="00B26E4D"/>
    <w:rsid w:val="00C456EA"/>
    <w:rsid w:val="00CD5550"/>
    <w:rsid w:val="00CE3854"/>
    <w:rsid w:val="00DA7310"/>
    <w:rsid w:val="00E23FE8"/>
    <w:rsid w:val="00E26631"/>
    <w:rsid w:val="00E644DA"/>
    <w:rsid w:val="00F10CD3"/>
    <w:rsid w:val="00F464A9"/>
    <w:rsid w:val="00F56972"/>
    <w:rsid w:val="00F944B1"/>
    <w:rsid w:val="00FB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8B481E"/>
  <w15:chartTrackingRefBased/>
  <w15:docId w15:val="{DE7C1B02-2B14-4510-B072-6F37BFE0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D7B"/>
    <w:rPr>
      <w:rFonts w:eastAsiaTheme="majorEastAsia" w:cstheme="majorBidi"/>
      <w:color w:val="272727" w:themeColor="text1" w:themeTint="D8"/>
    </w:rPr>
  </w:style>
  <w:style w:type="paragraph" w:styleId="Title">
    <w:name w:val="Title"/>
    <w:basedOn w:val="Normal"/>
    <w:next w:val="Normal"/>
    <w:link w:val="TitleChar"/>
    <w:uiPriority w:val="10"/>
    <w:qFormat/>
    <w:rsid w:val="00AA0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D7B"/>
    <w:pPr>
      <w:spacing w:before="160"/>
      <w:jc w:val="center"/>
    </w:pPr>
    <w:rPr>
      <w:i/>
      <w:iCs/>
      <w:color w:val="404040" w:themeColor="text1" w:themeTint="BF"/>
    </w:rPr>
  </w:style>
  <w:style w:type="character" w:customStyle="1" w:styleId="QuoteChar">
    <w:name w:val="Quote Char"/>
    <w:basedOn w:val="DefaultParagraphFont"/>
    <w:link w:val="Quote"/>
    <w:uiPriority w:val="29"/>
    <w:rsid w:val="00AA0D7B"/>
    <w:rPr>
      <w:i/>
      <w:iCs/>
      <w:color w:val="404040" w:themeColor="text1" w:themeTint="BF"/>
    </w:rPr>
  </w:style>
  <w:style w:type="paragraph" w:styleId="ListParagraph">
    <w:name w:val="List Paragraph"/>
    <w:basedOn w:val="Normal"/>
    <w:uiPriority w:val="34"/>
    <w:qFormat/>
    <w:rsid w:val="00AA0D7B"/>
    <w:pPr>
      <w:ind w:left="720"/>
      <w:contextualSpacing/>
    </w:pPr>
  </w:style>
  <w:style w:type="character" w:styleId="IntenseEmphasis">
    <w:name w:val="Intense Emphasis"/>
    <w:basedOn w:val="DefaultParagraphFont"/>
    <w:uiPriority w:val="21"/>
    <w:qFormat/>
    <w:rsid w:val="00AA0D7B"/>
    <w:rPr>
      <w:i/>
      <w:iCs/>
      <w:color w:val="0F4761" w:themeColor="accent1" w:themeShade="BF"/>
    </w:rPr>
  </w:style>
  <w:style w:type="paragraph" w:styleId="IntenseQuote">
    <w:name w:val="Intense Quote"/>
    <w:basedOn w:val="Normal"/>
    <w:next w:val="Normal"/>
    <w:link w:val="IntenseQuoteChar"/>
    <w:uiPriority w:val="30"/>
    <w:qFormat/>
    <w:rsid w:val="00AA0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D7B"/>
    <w:rPr>
      <w:i/>
      <w:iCs/>
      <w:color w:val="0F4761" w:themeColor="accent1" w:themeShade="BF"/>
    </w:rPr>
  </w:style>
  <w:style w:type="character" w:styleId="IntenseReference">
    <w:name w:val="Intense Reference"/>
    <w:basedOn w:val="DefaultParagraphFont"/>
    <w:uiPriority w:val="32"/>
    <w:qFormat/>
    <w:rsid w:val="00AA0D7B"/>
    <w:rPr>
      <w:b/>
      <w:bCs/>
      <w:smallCaps/>
      <w:color w:val="0F4761" w:themeColor="accent1" w:themeShade="BF"/>
      <w:spacing w:val="5"/>
    </w:rPr>
  </w:style>
  <w:style w:type="table" w:styleId="TableGrid">
    <w:name w:val="Table Grid"/>
    <w:basedOn w:val="TableNormal"/>
    <w:uiPriority w:val="39"/>
    <w:rsid w:val="00AA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71B"/>
    <w:rPr>
      <w:color w:val="467886" w:themeColor="hyperlink"/>
      <w:u w:val="single"/>
    </w:rPr>
  </w:style>
  <w:style w:type="character" w:styleId="UnresolvedMention">
    <w:name w:val="Unresolved Mention"/>
    <w:basedOn w:val="DefaultParagraphFont"/>
    <w:uiPriority w:val="99"/>
    <w:semiHidden/>
    <w:unhideWhenUsed/>
    <w:rsid w:val="0063071B"/>
    <w:rPr>
      <w:color w:val="605E5C"/>
      <w:shd w:val="clear" w:color="auto" w:fill="E1DFDD"/>
    </w:rPr>
  </w:style>
  <w:style w:type="paragraph" w:styleId="Header">
    <w:name w:val="header"/>
    <w:basedOn w:val="Normal"/>
    <w:link w:val="HeaderChar"/>
    <w:uiPriority w:val="99"/>
    <w:unhideWhenUsed/>
    <w:rsid w:val="00600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A90"/>
  </w:style>
  <w:style w:type="paragraph" w:styleId="Footer">
    <w:name w:val="footer"/>
    <w:basedOn w:val="Normal"/>
    <w:link w:val="FooterChar"/>
    <w:uiPriority w:val="99"/>
    <w:unhideWhenUsed/>
    <w:rsid w:val="00600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utionstraining.co.uk" TargetMode="External"/><Relationship Id="rId5" Type="http://schemas.openxmlformats.org/officeDocument/2006/relationships/footnotes" Target="footnotes.xml"/><Relationship Id="rId10" Type="http://schemas.openxmlformats.org/officeDocument/2006/relationships/hyperlink" Target="mailto:charlottecarson@solutionstraining.co.uk" TargetMode="External"/><Relationship Id="rId4" Type="http://schemas.openxmlformats.org/officeDocument/2006/relationships/webSettings" Target="webSettings.xml"/><Relationship Id="rId9" Type="http://schemas.openxmlformats.org/officeDocument/2006/relationships/hyperlink" Target="http://www.solutionstrainin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Carson</dc:creator>
  <cp:keywords/>
  <dc:description/>
  <cp:lastModifiedBy>Charlotte Carson</cp:lastModifiedBy>
  <cp:revision>2</cp:revision>
  <dcterms:created xsi:type="dcterms:W3CDTF">2025-01-20T13:49:00Z</dcterms:created>
  <dcterms:modified xsi:type="dcterms:W3CDTF">2025-01-20T13:49:00Z</dcterms:modified>
</cp:coreProperties>
</file>